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61" w:rsidRPr="00CD72F6" w:rsidRDefault="00EB4161" w:rsidP="00EB4161">
      <w:pPr>
        <w:ind w:left="5245"/>
        <w:rPr>
          <w:sz w:val="28"/>
          <w:szCs w:val="28"/>
        </w:rPr>
      </w:pPr>
      <w:bookmarkStart w:id="0" w:name="_GoBack"/>
      <w:bookmarkEnd w:id="0"/>
      <w:r w:rsidRPr="00CD72F6">
        <w:rPr>
          <w:sz w:val="28"/>
          <w:szCs w:val="28"/>
        </w:rPr>
        <w:t xml:space="preserve">Приложение </w:t>
      </w:r>
    </w:p>
    <w:p w:rsidR="00EB4161" w:rsidRPr="00CD72F6" w:rsidRDefault="00EB4161" w:rsidP="00EB4161">
      <w:pPr>
        <w:ind w:left="5245"/>
        <w:rPr>
          <w:sz w:val="28"/>
          <w:szCs w:val="28"/>
        </w:rPr>
      </w:pPr>
      <w:r w:rsidRPr="00CD72F6">
        <w:rPr>
          <w:sz w:val="28"/>
          <w:szCs w:val="28"/>
        </w:rPr>
        <w:t>к постановлению Правительства Мурманской области</w:t>
      </w:r>
    </w:p>
    <w:p w:rsidR="00EB4161" w:rsidRPr="00CD72F6" w:rsidRDefault="00EB4161" w:rsidP="00EB4161">
      <w:pPr>
        <w:ind w:left="5245"/>
        <w:rPr>
          <w:sz w:val="28"/>
          <w:szCs w:val="28"/>
        </w:rPr>
      </w:pPr>
      <w:r w:rsidRPr="00CD72F6">
        <w:rPr>
          <w:sz w:val="26"/>
          <w:szCs w:val="26"/>
        </w:rPr>
        <w:t xml:space="preserve">от </w:t>
      </w:r>
      <w:r w:rsidR="00501D12" w:rsidRPr="00CD72F6">
        <w:rPr>
          <w:sz w:val="26"/>
          <w:szCs w:val="26"/>
        </w:rPr>
        <w:t>________________</w:t>
      </w:r>
      <w:r w:rsidRPr="00CD72F6">
        <w:rPr>
          <w:sz w:val="26"/>
          <w:szCs w:val="26"/>
        </w:rPr>
        <w:t xml:space="preserve"> № </w:t>
      </w:r>
      <w:r w:rsidR="00501D12" w:rsidRPr="00CD72F6">
        <w:rPr>
          <w:sz w:val="26"/>
          <w:szCs w:val="26"/>
        </w:rPr>
        <w:t>___________</w:t>
      </w:r>
    </w:p>
    <w:p w:rsidR="00EB4161" w:rsidRPr="00CD72F6" w:rsidRDefault="00EB4161" w:rsidP="00EB4161">
      <w:pPr>
        <w:jc w:val="center"/>
        <w:rPr>
          <w:b/>
          <w:sz w:val="28"/>
          <w:szCs w:val="28"/>
        </w:rPr>
      </w:pPr>
    </w:p>
    <w:p w:rsidR="00EB4161" w:rsidRPr="00CD72F6" w:rsidRDefault="00EB4161" w:rsidP="00EB4161">
      <w:pPr>
        <w:jc w:val="center"/>
        <w:rPr>
          <w:b/>
          <w:sz w:val="28"/>
          <w:szCs w:val="28"/>
        </w:rPr>
      </w:pPr>
    </w:p>
    <w:p w:rsidR="00EB4161" w:rsidRPr="00CD72F6" w:rsidRDefault="00EB4161" w:rsidP="00EB4161">
      <w:pPr>
        <w:jc w:val="center"/>
        <w:rPr>
          <w:b/>
          <w:sz w:val="28"/>
          <w:szCs w:val="28"/>
        </w:rPr>
      </w:pPr>
      <w:r w:rsidRPr="00CD72F6">
        <w:rPr>
          <w:b/>
          <w:sz w:val="28"/>
          <w:szCs w:val="28"/>
        </w:rPr>
        <w:t xml:space="preserve">Изменения в Правила предоставления и распределения субсидий </w:t>
      </w:r>
      <w:r w:rsidRPr="00CD72F6">
        <w:rPr>
          <w:b/>
          <w:sz w:val="28"/>
          <w:szCs w:val="28"/>
        </w:rPr>
        <w:br/>
        <w:t xml:space="preserve">из областного бюджета бюджетам муниципальных образований Мурманской области на мероприятия по созданию, </w:t>
      </w:r>
      <w:proofErr w:type="spellStart"/>
      <w:r w:rsidRPr="00CD72F6">
        <w:rPr>
          <w:b/>
          <w:sz w:val="28"/>
          <w:szCs w:val="28"/>
        </w:rPr>
        <w:t>брендированию</w:t>
      </w:r>
      <w:proofErr w:type="spellEnd"/>
      <w:r w:rsidRPr="00CD72F6">
        <w:rPr>
          <w:b/>
          <w:sz w:val="28"/>
          <w:szCs w:val="28"/>
        </w:rPr>
        <w:t xml:space="preserve"> </w:t>
      </w:r>
      <w:r w:rsidRPr="00CD72F6">
        <w:rPr>
          <w:b/>
          <w:sz w:val="28"/>
          <w:szCs w:val="28"/>
        </w:rPr>
        <w:br/>
        <w:t xml:space="preserve">и укреплению материально-технической базы открытых пространств </w:t>
      </w:r>
      <w:r w:rsidRPr="00CD72F6">
        <w:rPr>
          <w:b/>
          <w:sz w:val="28"/>
          <w:szCs w:val="28"/>
        </w:rPr>
        <w:br/>
        <w:t xml:space="preserve">для поддержки и развития молодежных инициатив </w:t>
      </w:r>
    </w:p>
    <w:p w:rsidR="00EB4161" w:rsidRPr="00CD72F6" w:rsidRDefault="00EB4161" w:rsidP="00EB4161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EB4161" w:rsidRPr="00CD72F6" w:rsidRDefault="00EB4161" w:rsidP="00501D12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72F6">
        <w:rPr>
          <w:sz w:val="28"/>
          <w:szCs w:val="28"/>
        </w:rPr>
        <w:t>Пункт</w:t>
      </w:r>
      <w:r w:rsidR="00501D12" w:rsidRPr="00CD72F6">
        <w:rPr>
          <w:sz w:val="28"/>
          <w:szCs w:val="28"/>
        </w:rPr>
        <w:t xml:space="preserve"> 7 </w:t>
      </w:r>
      <w:r w:rsidRPr="00CD72F6">
        <w:rPr>
          <w:sz w:val="28"/>
          <w:szCs w:val="28"/>
        </w:rPr>
        <w:t>изложить в редакции: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«7. Отбор муниципальных образований осуществляется исходя из критериев конкурсного отбора.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7.1. Критериями конкурсного отбора при формировании закона об областном бюджете на очередной год и плановый период (далее - при формировании бюджета) являются: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7.1.1. Для создаваемых (модернизируемых) молодежных пространств: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документально подтвержденного права муниципальной собственности на помещение, предназначенное под молодежное пространство, общей площадью не менее 80 кв. м, в состоянии, не требующем капитального ремонта и реконструкции, находящееся в ведомственной принадлежности сферы молодежной политики или культуры;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подтверждение обязательства муниципального образования нести расходы по содержанию помещения, предназначенного под молодежное пространство, а также по обслуживанию материально-технического оснащения молодежного пространства;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финансирования мероприятий по работе с молодежью в муниципальной(</w:t>
      </w:r>
      <w:proofErr w:type="spellStart"/>
      <w:r w:rsidRPr="00CD72F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D72F6">
        <w:rPr>
          <w:rFonts w:ascii="Times New Roman" w:hAnsi="Times New Roman" w:cs="Times New Roman"/>
          <w:sz w:val="28"/>
          <w:szCs w:val="28"/>
        </w:rPr>
        <w:t>) программе(ах);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численность молодежи в возрасте 14 - 35 лет по состоянию на 1 января года, предшествующего году получения субсидии, проживающей в муниципальном образовании: для городских округов - не менее 6000 человек (для закрытых административно-территориальных образований - не менее 2000 человек), муниципальных районов - не менее 2000 человек;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рост числа молодежи, задействованной в мероприятиях по направлениям государственной молодежной политики в течение 2 (двух) лет от года, в котором предоставляется Субсидия, в соответствии с ведомственной государственной отчетностью;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lastRenderedPageBreak/>
        <w:t>- наличие проекта плана мероприятий по смысловому наполнению и использованию молодежного пространства в соответствии со стандартом по созданию и функционированию открытых пространств для поддержки и развития молодежных инициатив на территории Мурманской области (далее – Стандарт);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проведение мероприятий по ремонту объектов за счет средств субсидий является приоритетным и осуществляется на основании сведений о состоянии объектов, представляемых органами местного самоуправления, в соответствии с подпунктом 3 пункта 4 Правил формирования, предоставления и распределения субсидий из областного бюджета местным бюджетам Мурманской области, утвержденных постановлением Правительства Мурманской области от 05.09.2011 N 445-ПП "О формировании, предоставлении и распределении субсидий из областного бюджета местным бюджетам Мурманской области" (далее - Правила 445-ПП).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7.1.2. Для существующих молодежных пространств "СОПКИ":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подтверждение обязательства муниципального образования нести расходы по обслуживанию материально-технического оснащения молодежного пространства;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финансирования мероприятий по работе с молодежью в муниципальной(</w:t>
      </w:r>
      <w:proofErr w:type="spellStart"/>
      <w:r w:rsidRPr="00CD72F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D72F6">
        <w:rPr>
          <w:rFonts w:ascii="Times New Roman" w:hAnsi="Times New Roman" w:cs="Times New Roman"/>
          <w:sz w:val="28"/>
          <w:szCs w:val="28"/>
        </w:rPr>
        <w:t>) программе(ах);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плана деятельности молодежного пространства в соответствии со Стандартом.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7.2. Критериями конкурсного отбора при выделении дополнительных средств при внесении изменений в закон об областном бюджете на текущий финансовый год (далее - при корректировке бюджета) являются: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7.2.1. Для создаваемых (модернизируемых) молодежных пространств: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документально подтвержденного права муниципальной собственности на помещение, предназначенное под молодежное пространство, общей площадью не менее 60 кв. м в состоянии, не требующем капитального ремонта и реконструкции;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подтверждение обязательства муниципального образования нести расходы по содержанию помещения, предназначенного под молодежное пространство, а также по обслуживанию материально-технического оснащения молодежного пространства;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финансирования мероприятий по работе с молодежью в муниципальной(</w:t>
      </w:r>
      <w:proofErr w:type="spellStart"/>
      <w:r w:rsidRPr="00CD72F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D72F6">
        <w:rPr>
          <w:rFonts w:ascii="Times New Roman" w:hAnsi="Times New Roman" w:cs="Times New Roman"/>
          <w:sz w:val="28"/>
          <w:szCs w:val="28"/>
        </w:rPr>
        <w:t>) программе(ах);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 xml:space="preserve">- численность молодежи в возрасте 14 - 35 лет по состоянию на 1 января года, предшествующего году получения субсидии, проживающей в </w:t>
      </w:r>
      <w:r w:rsidRPr="00CD72F6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образовании: для городских округов - не менее 6000 человек (для закрытых административно-территориальных образований - не менее 2000 человек), муниципальных районов - не менее 2000 человек;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проекта плана мероприятий по смысловому наполнению и использованию молодежного пространства в соответствии со Стандартом;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проведение мероприятий по ремонту объектов за счет средств субсидий является приоритетным и осуществляется на основании сведений о состоянии объектов, представляемых органами местного самоуправления, в соответствии с подпунктом 3 пункта 4 Правил 445-ПП.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7.2.2. Для существующих молодежных пространств "СОПКИ":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подтверждение обязательства муниципального образования нести расходы по обслуживанию материально-технического оснащения молодежного пространства;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финансирования мероприятий по работе с молодежью в муниципальной(</w:t>
      </w:r>
      <w:proofErr w:type="spellStart"/>
      <w:r w:rsidRPr="00CD72F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D72F6">
        <w:rPr>
          <w:rFonts w:ascii="Times New Roman" w:hAnsi="Times New Roman" w:cs="Times New Roman"/>
          <w:sz w:val="28"/>
          <w:szCs w:val="28"/>
        </w:rPr>
        <w:t>) программе(ах);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плана деятельности молодежного пространства в соответствии со Стандартом.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7.3. Критериями при проведении повторного конкурсного отбора являются: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документально подтвержденного права муниципальной собственности на помещение, предназначенное под молодежное пространство, общей площадью не менее 80 кв. м в состоянии, не требующем капитального ремонта и реконструкции;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муниципальное образование в период 2 (двух) лет от года, в котором предоставляется Субсидия, не являлось получателем Субсидии;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подтверждение обязательства муниципального образования нести расходы по содержанию помещения, предназначенного под молодежное пространство, а также по обслуживанию материально-технического оснащения молодежного пространства;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наличие финансирования мероприятий по работе с молодежью в муниципальной(</w:t>
      </w:r>
      <w:proofErr w:type="spellStart"/>
      <w:r w:rsidRPr="00CD72F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D72F6">
        <w:rPr>
          <w:rFonts w:ascii="Times New Roman" w:hAnsi="Times New Roman" w:cs="Times New Roman"/>
          <w:sz w:val="28"/>
          <w:szCs w:val="28"/>
        </w:rPr>
        <w:t>) программе(ах);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численность молодежи в возрасте 14 - 35 лет по состоянию на 1 января года, предшествующего году получения субсидии, проживающей в муниципальном образовании: для городских округов - не менее 6000 человек (для закрытых административно-территориальных образований - не менее 2000 человек), муниципальных районов - не менее 2000 человек;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 xml:space="preserve">- наличие проекта плана мероприятий по смысловому наполнению и </w:t>
      </w:r>
      <w:r w:rsidRPr="00CD72F6">
        <w:rPr>
          <w:rFonts w:ascii="Times New Roman" w:hAnsi="Times New Roman" w:cs="Times New Roman"/>
          <w:sz w:val="28"/>
          <w:szCs w:val="28"/>
        </w:rPr>
        <w:lastRenderedPageBreak/>
        <w:t>использованию молодежного пространства в соответствии со Стандартом;</w:t>
      </w:r>
    </w:p>
    <w:p w:rsidR="00501D12" w:rsidRPr="00CD72F6" w:rsidRDefault="00501D12" w:rsidP="00501D1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проведение мероприятий по ремонту объектов за счет средств субсидий является приоритетным и осуществляется на основании сведений о состоянии объектов, представляемых органами местного самоуправления, в соответствии с подпунктом 3 пункта 4 Правил 445-ПП.».</w:t>
      </w:r>
    </w:p>
    <w:p w:rsidR="00501D12" w:rsidRPr="00CD72F6" w:rsidRDefault="00501D12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 xml:space="preserve">2. </w:t>
      </w:r>
      <w:r w:rsidR="000D6BCC" w:rsidRPr="00CD72F6">
        <w:rPr>
          <w:rFonts w:ascii="Times New Roman" w:hAnsi="Times New Roman" w:cs="Times New Roman"/>
          <w:sz w:val="28"/>
          <w:szCs w:val="28"/>
        </w:rPr>
        <w:t>В пункте 8: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 xml:space="preserve">2.1. Абзац четвертый слова «с универсальным </w:t>
      </w:r>
      <w:proofErr w:type="spellStart"/>
      <w:r w:rsidRPr="00CD72F6">
        <w:rPr>
          <w:rFonts w:ascii="Times New Roman" w:hAnsi="Times New Roman" w:cs="Times New Roman"/>
          <w:sz w:val="28"/>
          <w:szCs w:val="28"/>
        </w:rPr>
        <w:t>брендбуком</w:t>
      </w:r>
      <w:proofErr w:type="spellEnd"/>
      <w:r w:rsidRPr="00CD72F6">
        <w:rPr>
          <w:rFonts w:ascii="Times New Roman" w:hAnsi="Times New Roman" w:cs="Times New Roman"/>
          <w:sz w:val="28"/>
          <w:szCs w:val="28"/>
        </w:rPr>
        <w:t xml:space="preserve"> оформления молодежных пространств» заменить на слова «со Стандартом».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2.2. После абзаца четвертого дополнить абзацами следующего содержания: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«- согласие муниципального образования на открытие молодежного пространства не позднее 1 сентября года, в котором предоставляется Субсидия;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согласие муниципального образования об обеспечении укомплектованности штатными единицами (не менее двух), осуществляющими непосредственную работу в молодежных пространств</w:t>
      </w:r>
      <w:r w:rsidR="00CD72F6" w:rsidRPr="00CD72F6">
        <w:rPr>
          <w:rFonts w:ascii="Times New Roman" w:hAnsi="Times New Roman" w:cs="Times New Roman"/>
          <w:sz w:val="28"/>
          <w:szCs w:val="28"/>
        </w:rPr>
        <w:t>ах</w:t>
      </w:r>
      <w:r w:rsidRPr="00CD72F6">
        <w:rPr>
          <w:rFonts w:ascii="Times New Roman" w:hAnsi="Times New Roman" w:cs="Times New Roman"/>
          <w:sz w:val="28"/>
          <w:szCs w:val="28"/>
        </w:rPr>
        <w:t xml:space="preserve"> и установлении им заработной платы в размере не менее 1,5 МРОТ;».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3. В пункте 9: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3.1. Абзац семь изложить в редакции: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«Молодежное пространство создается (модернизируется) в соответствии со Стандартом и перечнем приобретаемого оборудования, материальных запасов и ремонтных работ (далее – Перечень), который утверждается приказом Комитета и предоставляется муниципальному образованию - победителю конкурсного отбора.».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3.2. Абзац восьмой исключить.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4. В подпункте 12.1.1 после абзаца девять дополнить абзацами следующего содержания: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«- письмо за подписью главы администрации муниципального образования о гарантии обеспечения открытия молодежного пространства не позднее 1 сентября года, в котором предоставляется Субсидия;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письмо за подписью главы администрации муниципального образования об обеспечении укомплектованности штатными единицами (не менее двух), осуществляющими непосредственную работу в молодежных пространств</w:t>
      </w:r>
      <w:r w:rsidR="00CD72F6" w:rsidRPr="00CD72F6">
        <w:rPr>
          <w:rFonts w:ascii="Times New Roman" w:hAnsi="Times New Roman" w:cs="Times New Roman"/>
          <w:sz w:val="28"/>
          <w:szCs w:val="28"/>
        </w:rPr>
        <w:t>ах</w:t>
      </w:r>
      <w:r w:rsidRPr="00CD72F6">
        <w:rPr>
          <w:rFonts w:ascii="Times New Roman" w:hAnsi="Times New Roman" w:cs="Times New Roman"/>
          <w:sz w:val="28"/>
          <w:szCs w:val="28"/>
        </w:rPr>
        <w:t xml:space="preserve"> и установлении им заработной платы в размере не менее 1,5 МРОТ;».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5. В подпункте 12.2.1 после абзаца семь дополнить абзацами следующего содержания: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lastRenderedPageBreak/>
        <w:t>«- письмо за подписью главы администрации муниципального образования о гарантии обеспечения открытия молодежного пространства не позднее 1 сентября года, в котором предоставляется Субсидия;</w:t>
      </w:r>
    </w:p>
    <w:p w:rsidR="000D6BCC" w:rsidRPr="00CD72F6" w:rsidRDefault="000D6BCC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письмо за подписью главы администрации муниципального образования об обеспечении укомплектованности штатными единицами (не менее двух), осуществляющими непосредственную работу в молодежных пространств</w:t>
      </w:r>
      <w:r w:rsidR="00CD72F6" w:rsidRPr="00CD72F6">
        <w:rPr>
          <w:rFonts w:ascii="Times New Roman" w:hAnsi="Times New Roman" w:cs="Times New Roman"/>
          <w:sz w:val="28"/>
          <w:szCs w:val="28"/>
        </w:rPr>
        <w:t>ах</w:t>
      </w:r>
      <w:r w:rsidRPr="00CD72F6">
        <w:rPr>
          <w:rFonts w:ascii="Times New Roman" w:hAnsi="Times New Roman" w:cs="Times New Roman"/>
          <w:sz w:val="28"/>
          <w:szCs w:val="28"/>
        </w:rPr>
        <w:t xml:space="preserve"> и установлении им заработной платы в размере не менее 1,5 МРОТ;».</w:t>
      </w:r>
    </w:p>
    <w:p w:rsidR="00B554B1" w:rsidRPr="00CD72F6" w:rsidRDefault="00B554B1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6. В подпункте 12.3</w:t>
      </w:r>
    </w:p>
    <w:p w:rsidR="00B554B1" w:rsidRPr="00CD72F6" w:rsidRDefault="00B554B1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6.1. Абзац восемь изложить в редакции:</w:t>
      </w:r>
    </w:p>
    <w:p w:rsidR="00B554B1" w:rsidRPr="00CD72F6" w:rsidRDefault="00B554B1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«- письмо за подписью главы администрации муниципального образования о том, что муниципальное образование в период 2 (двух) лет от года, в котором предоставляется Субсидия, не являлось получателем Субсидии;».</w:t>
      </w:r>
    </w:p>
    <w:p w:rsidR="00B554B1" w:rsidRPr="00CD72F6" w:rsidRDefault="00B554B1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6.2. Дополнить абзацами следующего содержания:</w:t>
      </w:r>
    </w:p>
    <w:p w:rsidR="00B554B1" w:rsidRPr="00CD72F6" w:rsidRDefault="00B554B1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«- письмо за подписью главы администрации муниципального образования о гарантии обеспечения открытия молодежного пространства не позднее 1 сентября года, в котором предоставляется Субсидия;</w:t>
      </w:r>
    </w:p>
    <w:p w:rsidR="00B554B1" w:rsidRPr="00CD72F6" w:rsidRDefault="00B554B1" w:rsidP="00F319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- письмо за подписью главы администрации муниципального образования об обеспечении укомплектованности штатными единицами (не менее двух), осуществляющими непосредственную работу в молодежных пространств</w:t>
      </w:r>
      <w:r w:rsidR="00CD72F6" w:rsidRPr="00CD72F6">
        <w:rPr>
          <w:rFonts w:ascii="Times New Roman" w:hAnsi="Times New Roman" w:cs="Times New Roman"/>
          <w:sz w:val="28"/>
          <w:szCs w:val="28"/>
        </w:rPr>
        <w:t>ах</w:t>
      </w:r>
      <w:r w:rsidRPr="00CD72F6">
        <w:rPr>
          <w:rFonts w:ascii="Times New Roman" w:hAnsi="Times New Roman" w:cs="Times New Roman"/>
          <w:sz w:val="28"/>
          <w:szCs w:val="28"/>
        </w:rPr>
        <w:t xml:space="preserve"> и установлении им заработной платы в размере не менее 1,5 МРОТ.».</w:t>
      </w:r>
    </w:p>
    <w:p w:rsidR="00EB4161" w:rsidRPr="00CD72F6" w:rsidRDefault="0068406F" w:rsidP="00F31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6">
        <w:rPr>
          <w:rFonts w:ascii="Times New Roman" w:hAnsi="Times New Roman" w:cs="Times New Roman"/>
          <w:sz w:val="28"/>
          <w:szCs w:val="28"/>
        </w:rPr>
        <w:t>7</w:t>
      </w:r>
      <w:r w:rsidR="00EB4161" w:rsidRPr="00CD72F6">
        <w:rPr>
          <w:rFonts w:ascii="Times New Roman" w:hAnsi="Times New Roman" w:cs="Times New Roman"/>
          <w:sz w:val="28"/>
          <w:szCs w:val="28"/>
        </w:rPr>
        <w:t>. Приложение № 1 к Правилам изложить в редакции:</w:t>
      </w:r>
    </w:p>
    <w:p w:rsidR="00EB4161" w:rsidRPr="00CD72F6" w:rsidRDefault="00EB4161" w:rsidP="00EB4161">
      <w:pPr>
        <w:spacing w:after="200" w:line="276" w:lineRule="auto"/>
        <w:rPr>
          <w:sz w:val="28"/>
          <w:szCs w:val="28"/>
        </w:rPr>
      </w:pPr>
      <w:r w:rsidRPr="00CD72F6">
        <w:rPr>
          <w:sz w:val="28"/>
          <w:szCs w:val="28"/>
        </w:rPr>
        <w:br w:type="page"/>
      </w:r>
    </w:p>
    <w:p w:rsidR="00EB4161" w:rsidRPr="00CD72F6" w:rsidRDefault="00EB4161" w:rsidP="00EB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B4161" w:rsidRPr="00CD72F6" w:rsidSect="00E35C2F">
          <w:headerReference w:type="default" r:id="rId8"/>
          <w:pgSz w:w="11905" w:h="16838"/>
          <w:pgMar w:top="1134" w:right="706" w:bottom="1134" w:left="1701" w:header="0" w:footer="0" w:gutter="0"/>
          <w:cols w:space="720"/>
          <w:titlePg/>
          <w:docGrid w:linePitch="326"/>
        </w:sectPr>
      </w:pPr>
    </w:p>
    <w:p w:rsidR="00EB4161" w:rsidRPr="00CD72F6" w:rsidRDefault="00EB4161" w:rsidP="00EB4161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lastRenderedPageBreak/>
        <w:t>«Приложение № 1</w:t>
      </w:r>
    </w:p>
    <w:p w:rsidR="00EB4161" w:rsidRPr="00CD72F6" w:rsidRDefault="00EB4161" w:rsidP="00EB416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>к Правилам</w:t>
      </w:r>
    </w:p>
    <w:p w:rsidR="00EB4161" w:rsidRPr="00CD72F6" w:rsidRDefault="00EB4161" w:rsidP="00EB4161">
      <w:pPr>
        <w:autoSpaceDE w:val="0"/>
        <w:autoSpaceDN w:val="0"/>
        <w:adjustRightInd w:val="0"/>
        <w:jc w:val="both"/>
        <w:rPr>
          <w:rFonts w:eastAsia="Calibri"/>
        </w:rPr>
      </w:pPr>
    </w:p>
    <w:p w:rsidR="00EB4161" w:rsidRPr="00CD72F6" w:rsidRDefault="00EB4161" w:rsidP="00EB41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>Заявка</w:t>
      </w:r>
    </w:p>
    <w:p w:rsidR="00EB4161" w:rsidRPr="00CD72F6" w:rsidRDefault="00EB4161" w:rsidP="00EB41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>о потребности в средствах из областного бюджета бюджету</w:t>
      </w:r>
    </w:p>
    <w:p w:rsidR="00EB4161" w:rsidRPr="00CD72F6" w:rsidRDefault="00EB4161" w:rsidP="00EB41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>__________________________________________________________</w:t>
      </w:r>
    </w:p>
    <w:p w:rsidR="00EB4161" w:rsidRPr="00CD72F6" w:rsidRDefault="00EB4161" w:rsidP="00EB4161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CD72F6">
        <w:rPr>
          <w:rFonts w:eastAsia="Calibri"/>
          <w:sz w:val="20"/>
          <w:szCs w:val="20"/>
        </w:rPr>
        <w:t>наименование муниципального образования Мурманской области</w:t>
      </w:r>
    </w:p>
    <w:p w:rsidR="00EB4161" w:rsidRPr="00CD72F6" w:rsidRDefault="00EB4161" w:rsidP="00EB41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 xml:space="preserve">на </w:t>
      </w:r>
      <w:proofErr w:type="spellStart"/>
      <w:r w:rsidRPr="00CD72F6">
        <w:rPr>
          <w:rFonts w:eastAsia="Calibri"/>
          <w:sz w:val="28"/>
          <w:szCs w:val="28"/>
        </w:rPr>
        <w:t>софинансирование</w:t>
      </w:r>
      <w:proofErr w:type="spellEnd"/>
      <w:r w:rsidRPr="00CD72F6">
        <w:rPr>
          <w:rFonts w:eastAsia="Calibri"/>
          <w:sz w:val="28"/>
          <w:szCs w:val="28"/>
        </w:rPr>
        <w:t xml:space="preserve"> мероприятий по созданию, </w:t>
      </w:r>
      <w:proofErr w:type="spellStart"/>
      <w:r w:rsidRPr="00CD72F6">
        <w:rPr>
          <w:rFonts w:eastAsia="Calibri"/>
          <w:sz w:val="28"/>
          <w:szCs w:val="28"/>
        </w:rPr>
        <w:t>брендированию</w:t>
      </w:r>
      <w:proofErr w:type="spellEnd"/>
      <w:r w:rsidRPr="00CD72F6">
        <w:rPr>
          <w:rFonts w:eastAsia="Calibri"/>
          <w:sz w:val="28"/>
          <w:szCs w:val="28"/>
        </w:rPr>
        <w:t xml:space="preserve"> и укреплению материально-технической базы открытых пространств для поддержки и развития молодежных инициатив в Мурманской области </w:t>
      </w:r>
    </w:p>
    <w:p w:rsidR="00EB4161" w:rsidRPr="00CD72F6" w:rsidRDefault="00EB4161" w:rsidP="00EB41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>(далее - молодежное пространство)</w:t>
      </w:r>
    </w:p>
    <w:p w:rsidR="00EB4161" w:rsidRPr="00CD72F6" w:rsidRDefault="00EB4161" w:rsidP="00EB4161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4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823"/>
        <w:gridCol w:w="1621"/>
        <w:gridCol w:w="1421"/>
        <w:gridCol w:w="2544"/>
        <w:gridCol w:w="1756"/>
        <w:gridCol w:w="2596"/>
      </w:tblGrid>
      <w:tr w:rsidR="00F319E2" w:rsidRPr="00CD72F6" w:rsidTr="00A63769">
        <w:trPr>
          <w:trHeight w:val="681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 xml:space="preserve">Объем потребности в средствах областного бюджета на </w:t>
            </w:r>
            <w:proofErr w:type="spellStart"/>
            <w:r w:rsidRPr="00CD72F6">
              <w:rPr>
                <w:rFonts w:eastAsia="Calibri"/>
              </w:rPr>
              <w:t>софинансирование</w:t>
            </w:r>
            <w:proofErr w:type="spellEnd"/>
            <w:r w:rsidRPr="00CD72F6">
              <w:rPr>
                <w:rFonts w:eastAsia="Calibri"/>
              </w:rPr>
              <w:t xml:space="preserve"> мероприятий по созданию, </w:t>
            </w:r>
            <w:proofErr w:type="spellStart"/>
            <w:r w:rsidRPr="00CD72F6">
              <w:rPr>
                <w:rFonts w:eastAsia="Calibri"/>
              </w:rPr>
              <w:t>брендированию</w:t>
            </w:r>
            <w:proofErr w:type="spellEnd"/>
            <w:r w:rsidRPr="00CD72F6">
              <w:rPr>
                <w:rFonts w:eastAsia="Calibri"/>
              </w:rPr>
              <w:t xml:space="preserve"> и укреплению материально-технической базы открытых пространств для поддержки и развития молодежных инициатив в Мурманской области, руб.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t xml:space="preserve">Численность молодежи в возрасте 14 - 35 лет по состоянию </w:t>
            </w:r>
            <w:r w:rsidR="00F319E2" w:rsidRPr="00CD72F6">
              <w:br/>
            </w:r>
            <w:r w:rsidRPr="00CD72F6">
              <w:t>на 1 января года, предшествующего году получения субсидии, проживающей в муниципальном образовании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Количество молодежи, задействованной в мероприятиях по направлениям государственной молодежной политики в соответствии с ведомственной государственной отчетностью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Сведения о помещении, предназначенном под молодежное пространство:</w:t>
            </w:r>
          </w:p>
        </w:tc>
      </w:tr>
      <w:tr w:rsidR="00F319E2" w:rsidRPr="00CD72F6" w:rsidTr="00A63769">
        <w:trPr>
          <w:trHeight w:val="291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адрес расположения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площадь, кв. м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ведомственная принадлежность</w:t>
            </w:r>
          </w:p>
        </w:tc>
      </w:tr>
      <w:tr w:rsidR="00F319E2" w:rsidRPr="00CD72F6" w:rsidTr="00A63769">
        <w:trPr>
          <w:trHeight w:val="1288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A6376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20__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A6376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20__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F319E2" w:rsidRPr="00CD72F6" w:rsidTr="00A63769">
        <w:trPr>
          <w:trHeight w:val="3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72F6">
              <w:rPr>
                <w:rFonts w:eastAsia="Calibri"/>
              </w:rPr>
              <w:t>7</w:t>
            </w:r>
          </w:p>
        </w:tc>
      </w:tr>
      <w:tr w:rsidR="00F319E2" w:rsidRPr="00CD72F6" w:rsidTr="00A63769">
        <w:trPr>
          <w:trHeight w:val="26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9" w:rsidRPr="00CD72F6" w:rsidRDefault="00A63769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EB4161" w:rsidRPr="00CD72F6" w:rsidRDefault="00EB4161" w:rsidP="00EB4161">
      <w:pPr>
        <w:autoSpaceDE w:val="0"/>
        <w:autoSpaceDN w:val="0"/>
        <w:adjustRightInd w:val="0"/>
        <w:rPr>
          <w:rFonts w:eastAsia="Calibri"/>
        </w:rPr>
        <w:sectPr w:rsidR="00EB4161" w:rsidRPr="00CD72F6" w:rsidSect="00361693">
          <w:pgSz w:w="16838" w:h="11905" w:orient="landscape"/>
          <w:pgMar w:top="1276" w:right="1134" w:bottom="851" w:left="1134" w:header="0" w:footer="0" w:gutter="0"/>
          <w:cols w:space="720"/>
          <w:noEndnote/>
          <w:docGrid w:linePitch="299"/>
        </w:sectPr>
      </w:pPr>
    </w:p>
    <w:p w:rsidR="00EB4161" w:rsidRPr="00CD72F6" w:rsidRDefault="00EB4161" w:rsidP="00EB4161">
      <w:pPr>
        <w:autoSpaceDE w:val="0"/>
        <w:autoSpaceDN w:val="0"/>
        <w:adjustRightInd w:val="0"/>
        <w:jc w:val="both"/>
        <w:rPr>
          <w:rFonts w:eastAsia="Calibri"/>
        </w:rPr>
      </w:pPr>
    </w:p>
    <w:p w:rsidR="00EB4161" w:rsidRPr="00CD72F6" w:rsidRDefault="00EB4161" w:rsidP="00EB416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D72F6">
        <w:rPr>
          <w:rFonts w:eastAsia="Calibri"/>
        </w:rPr>
        <w:t>Приложение:</w:t>
      </w:r>
    </w:p>
    <w:p w:rsidR="00EB4161" w:rsidRPr="00CD72F6" w:rsidRDefault="00EB4161" w:rsidP="00EB416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 w:rsidRPr="00CD72F6">
        <w:rPr>
          <w:rFonts w:eastAsia="Calibri"/>
        </w:rPr>
        <w:t>1. __________________________ на ______ л. в ______ экз.</w:t>
      </w:r>
    </w:p>
    <w:p w:rsidR="00EB4161" w:rsidRPr="00CD72F6" w:rsidRDefault="00EB4161" w:rsidP="00EB416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 w:rsidRPr="00CD72F6">
        <w:rPr>
          <w:rFonts w:eastAsia="Calibri"/>
        </w:rPr>
        <w:t>2. __________________________ на ______ л. в ______ экз.</w:t>
      </w:r>
    </w:p>
    <w:p w:rsidR="00EB4161" w:rsidRPr="00CD72F6" w:rsidRDefault="00EB4161" w:rsidP="00EB416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 w:rsidRPr="00CD72F6">
        <w:rPr>
          <w:rFonts w:eastAsia="Calibri"/>
        </w:rPr>
        <w:t>3. __________________________ на ______ л. в ______ экз.</w:t>
      </w:r>
    </w:p>
    <w:p w:rsidR="00EB4161" w:rsidRPr="00CD72F6" w:rsidRDefault="00EB4161" w:rsidP="00EB416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 w:rsidRPr="00CD72F6">
        <w:rPr>
          <w:rFonts w:eastAsia="Calibri"/>
        </w:rPr>
        <w:t>4. __________________________ на ______ л. в ______ экз.</w:t>
      </w:r>
    </w:p>
    <w:p w:rsidR="00EB4161" w:rsidRPr="00CD72F6" w:rsidRDefault="00EB4161" w:rsidP="00EB416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 w:rsidRPr="00CD72F6">
        <w:rPr>
          <w:rFonts w:eastAsia="Calibri"/>
        </w:rPr>
        <w:t>5. __________________________ на ______ л. в ______ экз.</w:t>
      </w:r>
    </w:p>
    <w:p w:rsidR="00EB4161" w:rsidRPr="00CD72F6" w:rsidRDefault="00EB4161" w:rsidP="00EB416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 w:rsidRPr="00CD72F6">
        <w:rPr>
          <w:rFonts w:eastAsia="Calibri"/>
        </w:rPr>
        <w:t>6. __________________________ на ______ л. в ______ экз.</w:t>
      </w:r>
    </w:p>
    <w:p w:rsidR="00EB4161" w:rsidRPr="00CD72F6" w:rsidRDefault="00EB4161" w:rsidP="00EB416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 w:rsidRPr="00CD72F6">
        <w:rPr>
          <w:rFonts w:eastAsia="Calibri"/>
        </w:rPr>
        <w:t>7. __________________________ на ______ л. в ______ экз.</w:t>
      </w:r>
    </w:p>
    <w:p w:rsidR="00EB4161" w:rsidRPr="00CD72F6" w:rsidRDefault="00EB4161" w:rsidP="00EB416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</w:rPr>
      </w:pPr>
      <w:r w:rsidRPr="00CD72F6">
        <w:rPr>
          <w:rFonts w:eastAsia="Calibri"/>
        </w:rPr>
        <w:t>8. __________________________ на ______ л. в ______ экз.</w:t>
      </w:r>
    </w:p>
    <w:p w:rsidR="00EB4161" w:rsidRPr="00CD72F6" w:rsidRDefault="00EB4161" w:rsidP="00EB4161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375"/>
        <w:gridCol w:w="2129"/>
        <w:gridCol w:w="345"/>
        <w:gridCol w:w="3211"/>
      </w:tblGrid>
      <w:tr w:rsidR="00F319E2" w:rsidRPr="00CD72F6" w:rsidTr="00C37C04">
        <w:tc>
          <w:tcPr>
            <w:tcW w:w="9014" w:type="dxa"/>
            <w:gridSpan w:val="5"/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72F6">
              <w:rPr>
                <w:rFonts w:eastAsia="Calibri"/>
              </w:rPr>
              <w:t>Глава администрации</w:t>
            </w:r>
          </w:p>
          <w:p w:rsidR="00EB4161" w:rsidRPr="00CD72F6" w:rsidRDefault="00EB4161" w:rsidP="00C37C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72F6">
              <w:rPr>
                <w:rFonts w:eastAsia="Calibri"/>
              </w:rPr>
              <w:t>муниципального образования</w:t>
            </w:r>
          </w:p>
        </w:tc>
      </w:tr>
      <w:tr w:rsidR="00F319E2" w:rsidRPr="00CD72F6" w:rsidTr="00C37C04">
        <w:tc>
          <w:tcPr>
            <w:tcW w:w="2954" w:type="dxa"/>
            <w:tcBorders>
              <w:bottom w:val="single" w:sz="4" w:space="0" w:color="auto"/>
            </w:tcBorders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75" w:type="dxa"/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5" w:type="dxa"/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319E2" w:rsidRPr="00CD72F6" w:rsidTr="00C37C04">
        <w:tc>
          <w:tcPr>
            <w:tcW w:w="2954" w:type="dxa"/>
            <w:tcBorders>
              <w:top w:val="single" w:sz="4" w:space="0" w:color="auto"/>
            </w:tcBorders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D72F6">
              <w:rPr>
                <w:rFonts w:eastAsia="Calibri"/>
                <w:sz w:val="20"/>
                <w:szCs w:val="20"/>
              </w:rPr>
              <w:t>(должность)</w:t>
            </w:r>
          </w:p>
        </w:tc>
        <w:tc>
          <w:tcPr>
            <w:tcW w:w="375" w:type="dxa"/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D72F6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D72F6">
              <w:rPr>
                <w:rFonts w:eastAsia="Calibri"/>
                <w:sz w:val="20"/>
                <w:szCs w:val="20"/>
              </w:rPr>
              <w:t>(Ф.И.О.)</w:t>
            </w:r>
          </w:p>
        </w:tc>
      </w:tr>
      <w:tr w:rsidR="00EB4161" w:rsidRPr="00CD72F6" w:rsidTr="00C37C04">
        <w:tc>
          <w:tcPr>
            <w:tcW w:w="9014" w:type="dxa"/>
            <w:gridSpan w:val="5"/>
          </w:tcPr>
          <w:p w:rsidR="00EB4161" w:rsidRPr="00CD72F6" w:rsidRDefault="00EB4161" w:rsidP="00C37C0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D72F6">
              <w:rPr>
                <w:rFonts w:eastAsia="Calibri"/>
              </w:rPr>
              <w:t>_____________________ дата, М.П.»</w:t>
            </w:r>
          </w:p>
        </w:tc>
      </w:tr>
    </w:tbl>
    <w:p w:rsidR="00EB4161" w:rsidRPr="00CD72F6" w:rsidRDefault="00EB4161" w:rsidP="00EB4161">
      <w:pPr>
        <w:autoSpaceDE w:val="0"/>
        <w:autoSpaceDN w:val="0"/>
        <w:adjustRightInd w:val="0"/>
        <w:jc w:val="both"/>
        <w:rPr>
          <w:rFonts w:eastAsia="Calibri"/>
        </w:rPr>
      </w:pPr>
    </w:p>
    <w:p w:rsidR="00EB4161" w:rsidRPr="00CD72F6" w:rsidRDefault="00EB4161" w:rsidP="00EB4161">
      <w:pPr>
        <w:autoSpaceDE w:val="0"/>
        <w:autoSpaceDN w:val="0"/>
        <w:adjustRightInd w:val="0"/>
        <w:jc w:val="both"/>
        <w:rPr>
          <w:rFonts w:eastAsia="Calibri"/>
        </w:rPr>
      </w:pPr>
    </w:p>
    <w:p w:rsidR="00A63769" w:rsidRPr="00CD72F6" w:rsidRDefault="005B1B54" w:rsidP="005B1B54">
      <w:pPr>
        <w:autoSpaceDE w:val="0"/>
        <w:autoSpaceDN w:val="0"/>
        <w:adjustRightInd w:val="0"/>
        <w:jc w:val="center"/>
        <w:rPr>
          <w:rFonts w:eastAsia="Calibri"/>
        </w:rPr>
      </w:pPr>
      <w:r w:rsidRPr="00CD72F6">
        <w:rPr>
          <w:rFonts w:eastAsia="Calibri"/>
        </w:rPr>
        <w:t>________________</w:t>
      </w:r>
    </w:p>
    <w:p w:rsidR="00A63769" w:rsidRPr="00CD72F6" w:rsidRDefault="00A63769" w:rsidP="00A63769">
      <w:pPr>
        <w:spacing w:after="160" w:line="259" w:lineRule="auto"/>
      </w:pPr>
      <w:r w:rsidRPr="00CD72F6">
        <w:rPr>
          <w:rFonts w:eastAsia="Calibri"/>
        </w:rPr>
        <w:br w:type="page"/>
      </w:r>
    </w:p>
    <w:p w:rsidR="00A63769" w:rsidRPr="00CD72F6" w:rsidRDefault="00A63769" w:rsidP="00A63769">
      <w:pPr>
        <w:pStyle w:val="ConsPlusNormal"/>
        <w:sectPr w:rsidR="00A63769" w:rsidRPr="00CD72F6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A63769" w:rsidRPr="00CD72F6" w:rsidRDefault="00F319E2" w:rsidP="00A6376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lastRenderedPageBreak/>
        <w:t>Приложение №</w:t>
      </w:r>
      <w:r w:rsidR="00A63769" w:rsidRPr="00CD72F6">
        <w:rPr>
          <w:rFonts w:ascii="Times New Roman" w:hAnsi="Times New Roman" w:cs="Times New Roman"/>
        </w:rPr>
        <w:t xml:space="preserve"> 2</w:t>
      </w:r>
    </w:p>
    <w:p w:rsidR="00A63769" w:rsidRPr="00CD72F6" w:rsidRDefault="00A63769" w:rsidP="00A63769">
      <w:pPr>
        <w:pStyle w:val="ConsPlusNormal"/>
        <w:jc w:val="right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к Правилам</w:t>
      </w:r>
    </w:p>
    <w:p w:rsidR="00A63769" w:rsidRPr="00CD72F6" w:rsidRDefault="00A63769" w:rsidP="00A63769">
      <w:pPr>
        <w:pStyle w:val="ConsPlusNormal"/>
        <w:jc w:val="both"/>
        <w:rPr>
          <w:rFonts w:ascii="Times New Roman" w:hAnsi="Times New Roman" w:cs="Times New Roman"/>
        </w:rPr>
      </w:pPr>
    </w:p>
    <w:p w:rsidR="00F319E2" w:rsidRPr="00CD72F6" w:rsidRDefault="00F319E2" w:rsidP="00F319E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1" w:name="P248"/>
      <w:bookmarkEnd w:id="1"/>
      <w:r w:rsidRPr="00CD72F6">
        <w:rPr>
          <w:rFonts w:eastAsia="Calibri"/>
          <w:sz w:val="28"/>
          <w:szCs w:val="28"/>
        </w:rPr>
        <w:t>Заявка</w:t>
      </w:r>
    </w:p>
    <w:p w:rsidR="00F319E2" w:rsidRPr="00CD72F6" w:rsidRDefault="00F319E2" w:rsidP="00F319E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>о потребности в средствах из областного бюджета бюджету</w:t>
      </w:r>
    </w:p>
    <w:p w:rsidR="00F319E2" w:rsidRPr="00CD72F6" w:rsidRDefault="00F319E2" w:rsidP="00F319E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>__________________________________________________________</w:t>
      </w:r>
    </w:p>
    <w:p w:rsidR="00F319E2" w:rsidRPr="00CD72F6" w:rsidRDefault="00F319E2" w:rsidP="00F319E2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CD72F6">
        <w:rPr>
          <w:rFonts w:eastAsia="Calibri"/>
          <w:sz w:val="20"/>
          <w:szCs w:val="20"/>
        </w:rPr>
        <w:t>наименование муниципального образования Мурманской области</w:t>
      </w:r>
    </w:p>
    <w:p w:rsidR="00F319E2" w:rsidRPr="00CD72F6" w:rsidRDefault="00F319E2" w:rsidP="00A63769">
      <w:pPr>
        <w:pStyle w:val="ConsPlusNormal"/>
        <w:jc w:val="center"/>
      </w:pPr>
    </w:p>
    <w:p w:rsidR="00A63769" w:rsidRPr="00CD72F6" w:rsidRDefault="00F319E2" w:rsidP="00A6376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2F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CD72F6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CD72F6">
        <w:rPr>
          <w:rFonts w:ascii="Times New Roman" w:eastAsia="Calibri" w:hAnsi="Times New Roman" w:cs="Times New Roman"/>
          <w:sz w:val="28"/>
          <w:szCs w:val="28"/>
        </w:rPr>
        <w:t xml:space="preserve"> мероприятий по созданию, </w:t>
      </w:r>
      <w:proofErr w:type="spellStart"/>
      <w:r w:rsidRPr="00CD72F6">
        <w:rPr>
          <w:rFonts w:ascii="Times New Roman" w:eastAsia="Calibri" w:hAnsi="Times New Roman" w:cs="Times New Roman"/>
          <w:sz w:val="28"/>
          <w:szCs w:val="28"/>
        </w:rPr>
        <w:t>брендированию</w:t>
      </w:r>
      <w:proofErr w:type="spellEnd"/>
    </w:p>
    <w:p w:rsidR="00A63769" w:rsidRPr="00CD72F6" w:rsidRDefault="00F319E2" w:rsidP="00A6376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2F6">
        <w:rPr>
          <w:rFonts w:ascii="Times New Roman" w:eastAsia="Calibri" w:hAnsi="Times New Roman" w:cs="Times New Roman"/>
          <w:sz w:val="28"/>
          <w:szCs w:val="28"/>
        </w:rPr>
        <w:t>и укреплению материально-технической базы открытых</w:t>
      </w:r>
    </w:p>
    <w:p w:rsidR="00A63769" w:rsidRPr="00CD72F6" w:rsidRDefault="00F319E2" w:rsidP="00A6376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2F6">
        <w:rPr>
          <w:rFonts w:ascii="Times New Roman" w:eastAsia="Calibri" w:hAnsi="Times New Roman" w:cs="Times New Roman"/>
          <w:sz w:val="28"/>
          <w:szCs w:val="28"/>
        </w:rPr>
        <w:t>пространств для поддержки и развития молодежных инициатив</w:t>
      </w:r>
    </w:p>
    <w:p w:rsidR="00A63769" w:rsidRPr="00CD72F6" w:rsidRDefault="00F319E2" w:rsidP="00A6376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2F6">
        <w:rPr>
          <w:rFonts w:ascii="Times New Roman" w:eastAsia="Calibri" w:hAnsi="Times New Roman" w:cs="Times New Roman"/>
          <w:sz w:val="28"/>
          <w:szCs w:val="28"/>
        </w:rPr>
        <w:t>в Мурманской области (далее - Молодежное пространство)</w:t>
      </w:r>
    </w:p>
    <w:p w:rsidR="00A63769" w:rsidRPr="00CD72F6" w:rsidRDefault="00F319E2" w:rsidP="00A6376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2F6">
        <w:rPr>
          <w:rFonts w:ascii="Times New Roman" w:eastAsia="Calibri" w:hAnsi="Times New Roman" w:cs="Times New Roman"/>
          <w:sz w:val="28"/>
          <w:szCs w:val="28"/>
        </w:rPr>
        <w:t>при корректировке бюджета</w:t>
      </w:r>
    </w:p>
    <w:p w:rsidR="00A63769" w:rsidRPr="00CD72F6" w:rsidRDefault="00A63769"/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1"/>
        <w:gridCol w:w="2589"/>
        <w:gridCol w:w="2044"/>
        <w:gridCol w:w="2318"/>
        <w:gridCol w:w="1628"/>
        <w:gridCol w:w="1983"/>
      </w:tblGrid>
      <w:tr w:rsidR="00F319E2" w:rsidRPr="00CD72F6" w:rsidTr="007638ED">
        <w:trPr>
          <w:trHeight w:val="772"/>
        </w:trPr>
        <w:tc>
          <w:tcPr>
            <w:tcW w:w="4241" w:type="dxa"/>
            <w:vMerge w:val="restart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 xml:space="preserve">Объем потребности в средствах областного бюджета на </w:t>
            </w:r>
            <w:proofErr w:type="spellStart"/>
            <w:r w:rsidRPr="00CD72F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D72F6">
              <w:rPr>
                <w:rFonts w:ascii="Times New Roman" w:hAnsi="Times New Roman" w:cs="Times New Roman"/>
              </w:rPr>
              <w:t xml:space="preserve"> мероприятий:</w:t>
            </w:r>
          </w:p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- по созданию (модернизации) открытых пространств для поддержки и развития молодежных инициатив в Мурманской области, руб.</w:t>
            </w:r>
          </w:p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 xml:space="preserve">- по </w:t>
            </w:r>
            <w:proofErr w:type="spellStart"/>
            <w:r w:rsidRPr="00CD72F6">
              <w:rPr>
                <w:rFonts w:ascii="Times New Roman" w:hAnsi="Times New Roman" w:cs="Times New Roman"/>
              </w:rPr>
              <w:t>брендированию</w:t>
            </w:r>
            <w:proofErr w:type="spellEnd"/>
            <w:r w:rsidRPr="00CD72F6">
              <w:rPr>
                <w:rFonts w:ascii="Times New Roman" w:hAnsi="Times New Roman" w:cs="Times New Roman"/>
              </w:rPr>
              <w:t xml:space="preserve"> и укреплению материально-технической базы открытых пространств для поддержки и развития молодежных инициатив в Мурманской области, руб.</w:t>
            </w:r>
          </w:p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(лишнее исключить)</w:t>
            </w:r>
          </w:p>
        </w:tc>
        <w:tc>
          <w:tcPr>
            <w:tcW w:w="2589" w:type="dxa"/>
            <w:vMerge w:val="restart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Численность молодежи в возрасте 14 - 35 лет по состоянию на 1 января года, предшествующего году получения субсидии, проживающей в муниципальном образовании</w:t>
            </w:r>
          </w:p>
        </w:tc>
        <w:tc>
          <w:tcPr>
            <w:tcW w:w="4362" w:type="dxa"/>
            <w:gridSpan w:val="2"/>
          </w:tcPr>
          <w:p w:rsidR="00A63769" w:rsidRPr="00CD72F6" w:rsidRDefault="00A63769" w:rsidP="00F31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 xml:space="preserve">Информация о ранее полученной субсидии на создание молодежного пространства </w:t>
            </w:r>
            <w:r w:rsidR="00F319E2" w:rsidRPr="00CD72F6">
              <w:rPr>
                <w:rFonts w:ascii="Times New Roman" w:hAnsi="Times New Roman" w:cs="Times New Roman"/>
              </w:rPr>
              <w:br/>
            </w:r>
            <w:r w:rsidRPr="00CD72F6">
              <w:rPr>
                <w:rFonts w:ascii="Times New Roman" w:hAnsi="Times New Roman" w:cs="Times New Roman"/>
              </w:rPr>
              <w:t>(</w:t>
            </w:r>
            <w:r w:rsidR="00F319E2" w:rsidRPr="00CD72F6">
              <w:rPr>
                <w:rFonts w:ascii="Times New Roman" w:hAnsi="Times New Roman" w:cs="Times New Roman"/>
              </w:rPr>
              <w:t>при</w:t>
            </w:r>
            <w:r w:rsidRPr="00CD72F6">
              <w:rPr>
                <w:rFonts w:ascii="Times New Roman" w:hAnsi="Times New Roman" w:cs="Times New Roman"/>
              </w:rPr>
              <w:t xml:space="preserve"> наличия)</w:t>
            </w:r>
          </w:p>
        </w:tc>
        <w:tc>
          <w:tcPr>
            <w:tcW w:w="3611" w:type="dxa"/>
            <w:gridSpan w:val="2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Сведения о помещении, предназначенном под молодежное пространство</w:t>
            </w:r>
          </w:p>
        </w:tc>
      </w:tr>
      <w:tr w:rsidR="00F319E2" w:rsidRPr="00CD72F6" w:rsidTr="00F319E2">
        <w:trPr>
          <w:trHeight w:val="2628"/>
        </w:trPr>
        <w:tc>
          <w:tcPr>
            <w:tcW w:w="4241" w:type="dxa"/>
            <w:vMerge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год получения</w:t>
            </w:r>
          </w:p>
        </w:tc>
        <w:tc>
          <w:tcPr>
            <w:tcW w:w="2318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размер субсидии</w:t>
            </w:r>
          </w:p>
        </w:tc>
        <w:tc>
          <w:tcPr>
            <w:tcW w:w="1628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адрес расположения</w:t>
            </w:r>
          </w:p>
        </w:tc>
        <w:tc>
          <w:tcPr>
            <w:tcW w:w="1983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площадь, кв. м</w:t>
            </w:r>
          </w:p>
        </w:tc>
      </w:tr>
      <w:tr w:rsidR="00F319E2" w:rsidRPr="00CD72F6" w:rsidTr="00F319E2">
        <w:trPr>
          <w:trHeight w:val="222"/>
        </w:trPr>
        <w:tc>
          <w:tcPr>
            <w:tcW w:w="4241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9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4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8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5</w:t>
            </w:r>
          </w:p>
        </w:tc>
      </w:tr>
      <w:tr w:rsidR="00F319E2" w:rsidRPr="00CD72F6" w:rsidTr="00F319E2">
        <w:trPr>
          <w:trHeight w:val="207"/>
        </w:trPr>
        <w:tc>
          <w:tcPr>
            <w:tcW w:w="4241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63769" w:rsidRPr="00CD72F6" w:rsidRDefault="00A63769" w:rsidP="00A63769">
      <w:pPr>
        <w:pStyle w:val="ConsPlusNormal"/>
        <w:sectPr w:rsidR="00A63769" w:rsidRPr="00CD72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3769" w:rsidRPr="00CD72F6" w:rsidRDefault="00A63769" w:rsidP="00A63769">
      <w:pPr>
        <w:pStyle w:val="ConsPlusNormal"/>
        <w:jc w:val="both"/>
        <w:rPr>
          <w:rFonts w:ascii="Times New Roman" w:hAnsi="Times New Roman" w:cs="Times New Roman"/>
        </w:rPr>
      </w:pPr>
    </w:p>
    <w:p w:rsidR="00A63769" w:rsidRPr="00CD72F6" w:rsidRDefault="00A63769" w:rsidP="00A63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Приложение: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1.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2.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3.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4.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5.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6.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7.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8. ___________________________________ на _______ л. в _______ экз.</w:t>
      </w:r>
    </w:p>
    <w:p w:rsidR="00A63769" w:rsidRPr="00CD72F6" w:rsidRDefault="00A63769" w:rsidP="00A637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8"/>
        <w:gridCol w:w="375"/>
        <w:gridCol w:w="2324"/>
        <w:gridCol w:w="396"/>
        <w:gridCol w:w="3101"/>
      </w:tblGrid>
      <w:tr w:rsidR="00F319E2" w:rsidRPr="00CD72F6" w:rsidTr="007638ED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Глава администрации</w:t>
            </w:r>
          </w:p>
          <w:p w:rsidR="00A63769" w:rsidRPr="00CD72F6" w:rsidRDefault="00A63769" w:rsidP="007638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319E2" w:rsidRPr="00CD72F6" w:rsidTr="007638ED"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19E2" w:rsidRPr="00CD72F6" w:rsidTr="007638ED"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(Ф.И.О.)</w:t>
            </w:r>
          </w:p>
        </w:tc>
      </w:tr>
      <w:tr w:rsidR="00F319E2" w:rsidRPr="00CD72F6" w:rsidTr="007638ED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______________________ дата, М.П.</w:t>
            </w:r>
          </w:p>
        </w:tc>
      </w:tr>
    </w:tbl>
    <w:p w:rsidR="00A63769" w:rsidRPr="00CD72F6" w:rsidRDefault="00A63769" w:rsidP="00A63769">
      <w:pPr>
        <w:pStyle w:val="ConsPlusNormal"/>
        <w:jc w:val="both"/>
        <w:rPr>
          <w:rFonts w:ascii="Times New Roman" w:hAnsi="Times New Roman" w:cs="Times New Roman"/>
        </w:rPr>
      </w:pPr>
    </w:p>
    <w:p w:rsidR="00A63769" w:rsidRPr="00CD72F6" w:rsidRDefault="00A63769" w:rsidP="00A63769">
      <w:pPr>
        <w:pStyle w:val="ConsPlusNormal"/>
        <w:jc w:val="both"/>
      </w:pPr>
    </w:p>
    <w:p w:rsidR="00A63769" w:rsidRPr="00CD72F6" w:rsidRDefault="00A63769" w:rsidP="00A63769">
      <w:pPr>
        <w:pStyle w:val="ConsPlusNormal"/>
        <w:jc w:val="both"/>
      </w:pPr>
    </w:p>
    <w:p w:rsidR="00A63769" w:rsidRPr="00CD72F6" w:rsidRDefault="00A63769" w:rsidP="00A63769">
      <w:pPr>
        <w:pStyle w:val="ConsPlusNormal"/>
        <w:jc w:val="both"/>
      </w:pPr>
    </w:p>
    <w:p w:rsidR="00A63769" w:rsidRPr="00CD72F6" w:rsidRDefault="00A63769" w:rsidP="00A63769">
      <w:pPr>
        <w:pStyle w:val="ConsPlusNormal"/>
        <w:jc w:val="both"/>
      </w:pPr>
    </w:p>
    <w:p w:rsidR="00A63769" w:rsidRPr="00CD72F6" w:rsidRDefault="00A63769" w:rsidP="00A6376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 xml:space="preserve">Приложение </w:t>
      </w:r>
      <w:r w:rsidR="00F319E2" w:rsidRPr="00CD72F6">
        <w:rPr>
          <w:rFonts w:ascii="Times New Roman" w:hAnsi="Times New Roman" w:cs="Times New Roman"/>
        </w:rPr>
        <w:t xml:space="preserve">№ </w:t>
      </w:r>
      <w:r w:rsidRPr="00CD72F6">
        <w:rPr>
          <w:rFonts w:ascii="Times New Roman" w:hAnsi="Times New Roman" w:cs="Times New Roman"/>
        </w:rPr>
        <w:t>3</w:t>
      </w:r>
    </w:p>
    <w:p w:rsidR="00A63769" w:rsidRPr="00CD72F6" w:rsidRDefault="00A63769" w:rsidP="00A63769">
      <w:pPr>
        <w:pStyle w:val="ConsPlusNormal"/>
        <w:jc w:val="right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к Правилам</w:t>
      </w:r>
    </w:p>
    <w:p w:rsidR="00F319E2" w:rsidRPr="00CD72F6" w:rsidRDefault="00F319E2" w:rsidP="00F319E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>Заявка</w:t>
      </w:r>
    </w:p>
    <w:p w:rsidR="00F319E2" w:rsidRPr="00CD72F6" w:rsidRDefault="00F319E2" w:rsidP="00F319E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>о потребности в средствах из областного бюджета бюджету</w:t>
      </w:r>
    </w:p>
    <w:p w:rsidR="00F319E2" w:rsidRPr="00CD72F6" w:rsidRDefault="00F319E2" w:rsidP="00F319E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72F6">
        <w:rPr>
          <w:rFonts w:eastAsia="Calibri"/>
          <w:sz w:val="28"/>
          <w:szCs w:val="28"/>
        </w:rPr>
        <w:t>__________________________________________________________</w:t>
      </w:r>
    </w:p>
    <w:p w:rsidR="00F319E2" w:rsidRPr="00CD72F6" w:rsidRDefault="00F319E2" w:rsidP="00F319E2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CD72F6">
        <w:rPr>
          <w:rFonts w:eastAsia="Calibri"/>
          <w:sz w:val="20"/>
          <w:szCs w:val="20"/>
        </w:rPr>
        <w:t>наименование муниципального образования Мурманской области</w:t>
      </w:r>
    </w:p>
    <w:p w:rsidR="00F319E2" w:rsidRPr="00CD72F6" w:rsidRDefault="00F319E2" w:rsidP="00F319E2">
      <w:pPr>
        <w:pStyle w:val="ConsPlusNormal"/>
        <w:jc w:val="center"/>
      </w:pPr>
    </w:p>
    <w:p w:rsidR="00A63769" w:rsidRPr="00CD72F6" w:rsidRDefault="00F319E2" w:rsidP="00A6376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2F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CD72F6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CD72F6">
        <w:rPr>
          <w:rFonts w:ascii="Times New Roman" w:eastAsia="Calibri" w:hAnsi="Times New Roman" w:cs="Times New Roman"/>
          <w:sz w:val="28"/>
          <w:szCs w:val="28"/>
        </w:rPr>
        <w:t xml:space="preserve"> мероприятий по созданию, </w:t>
      </w:r>
      <w:proofErr w:type="spellStart"/>
      <w:r w:rsidRPr="00CD72F6">
        <w:rPr>
          <w:rFonts w:ascii="Times New Roman" w:eastAsia="Calibri" w:hAnsi="Times New Roman" w:cs="Times New Roman"/>
          <w:sz w:val="28"/>
          <w:szCs w:val="28"/>
        </w:rPr>
        <w:t>брендированию</w:t>
      </w:r>
      <w:proofErr w:type="spellEnd"/>
    </w:p>
    <w:p w:rsidR="00A63769" w:rsidRPr="00CD72F6" w:rsidRDefault="00F319E2" w:rsidP="00A6376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2F6">
        <w:rPr>
          <w:rFonts w:ascii="Times New Roman" w:eastAsia="Calibri" w:hAnsi="Times New Roman" w:cs="Times New Roman"/>
          <w:sz w:val="28"/>
          <w:szCs w:val="28"/>
        </w:rPr>
        <w:t>и укреплению материально-технической базы открытых</w:t>
      </w:r>
    </w:p>
    <w:p w:rsidR="00A63769" w:rsidRPr="00CD72F6" w:rsidRDefault="00F319E2" w:rsidP="00A6376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2F6">
        <w:rPr>
          <w:rFonts w:ascii="Times New Roman" w:eastAsia="Calibri" w:hAnsi="Times New Roman" w:cs="Times New Roman"/>
          <w:sz w:val="28"/>
          <w:szCs w:val="28"/>
        </w:rPr>
        <w:t>пространств для поддержки и развития молодежных инициатив</w:t>
      </w:r>
    </w:p>
    <w:p w:rsidR="00A63769" w:rsidRPr="00CD72F6" w:rsidRDefault="00F319E2" w:rsidP="00A6376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2F6">
        <w:rPr>
          <w:rFonts w:ascii="Times New Roman" w:eastAsia="Calibri" w:hAnsi="Times New Roman" w:cs="Times New Roman"/>
          <w:sz w:val="28"/>
          <w:szCs w:val="28"/>
        </w:rPr>
        <w:t>в Мурманской области (далее - Молодежное пространство)</w:t>
      </w:r>
    </w:p>
    <w:p w:rsidR="00A63769" w:rsidRPr="00CD72F6" w:rsidRDefault="00F319E2" w:rsidP="00A6376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2F6">
        <w:rPr>
          <w:rFonts w:ascii="Times New Roman" w:eastAsia="Calibri" w:hAnsi="Times New Roman" w:cs="Times New Roman"/>
          <w:sz w:val="28"/>
          <w:szCs w:val="28"/>
        </w:rPr>
        <w:t>при проведении повторного конкурсного отбора</w:t>
      </w:r>
    </w:p>
    <w:p w:rsidR="00A63769" w:rsidRPr="00CD72F6" w:rsidRDefault="00A63769" w:rsidP="00A63769">
      <w:pPr>
        <w:pStyle w:val="ConsPlusNormal"/>
        <w:jc w:val="both"/>
      </w:pPr>
    </w:p>
    <w:p w:rsidR="00A63769" w:rsidRPr="00CD72F6" w:rsidRDefault="00A63769" w:rsidP="00A63769">
      <w:pPr>
        <w:pStyle w:val="ConsPlusNormal"/>
        <w:sectPr w:rsidR="00A63769" w:rsidRPr="00CD72F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5"/>
        <w:gridCol w:w="1961"/>
        <w:gridCol w:w="1419"/>
        <w:gridCol w:w="1506"/>
        <w:gridCol w:w="2316"/>
        <w:gridCol w:w="1419"/>
        <w:gridCol w:w="2542"/>
      </w:tblGrid>
      <w:tr w:rsidR="00F319E2" w:rsidRPr="00CD72F6" w:rsidTr="007638ED">
        <w:trPr>
          <w:trHeight w:val="516"/>
        </w:trPr>
        <w:tc>
          <w:tcPr>
            <w:tcW w:w="3245" w:type="dxa"/>
            <w:vMerge w:val="restart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lastRenderedPageBreak/>
              <w:t xml:space="preserve">Объем потребности в средствах областного бюджета на </w:t>
            </w:r>
            <w:proofErr w:type="spellStart"/>
            <w:r w:rsidRPr="00CD72F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D72F6">
              <w:rPr>
                <w:rFonts w:ascii="Times New Roman" w:hAnsi="Times New Roman" w:cs="Times New Roman"/>
              </w:rPr>
              <w:t xml:space="preserve"> мероприятий по созданию (модернизации) открытых пространств для поддержки и развития молодежных инициатив в Мурманской области, руб.</w:t>
            </w:r>
          </w:p>
        </w:tc>
        <w:tc>
          <w:tcPr>
            <w:tcW w:w="1961" w:type="dxa"/>
            <w:vMerge w:val="restart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Численность молодежи в возрасте 14 - 35 лет по состоянию на 1 января года, предшествующего году получения субсидии, проживающей в муниципальном образовании</w:t>
            </w:r>
          </w:p>
        </w:tc>
        <w:tc>
          <w:tcPr>
            <w:tcW w:w="2925" w:type="dxa"/>
            <w:gridSpan w:val="2"/>
            <w:vMerge w:val="restart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Количество молодежи, задействованное в мероприятиях по направлениям государственной молодежной политики в соответствии с ведомственной государственной отчетностью</w:t>
            </w:r>
          </w:p>
        </w:tc>
        <w:tc>
          <w:tcPr>
            <w:tcW w:w="6277" w:type="dxa"/>
            <w:gridSpan w:val="3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Сведения о помещении, предназначенном под молодежное пространство</w:t>
            </w:r>
          </w:p>
        </w:tc>
      </w:tr>
      <w:tr w:rsidR="00F319E2" w:rsidRPr="00CD72F6" w:rsidTr="007638ED">
        <w:trPr>
          <w:trHeight w:val="269"/>
        </w:trPr>
        <w:tc>
          <w:tcPr>
            <w:tcW w:w="3245" w:type="dxa"/>
            <w:vMerge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gridSpan w:val="2"/>
            <w:vMerge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 w:val="restart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адрес расположения</w:t>
            </w:r>
          </w:p>
        </w:tc>
        <w:tc>
          <w:tcPr>
            <w:tcW w:w="1419" w:type="dxa"/>
            <w:vMerge w:val="restart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2541" w:type="dxa"/>
            <w:vMerge w:val="restart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ведомственная принадлежность</w:t>
            </w:r>
          </w:p>
        </w:tc>
      </w:tr>
      <w:tr w:rsidR="00F319E2" w:rsidRPr="00CD72F6" w:rsidTr="007638ED">
        <w:trPr>
          <w:trHeight w:val="753"/>
        </w:trPr>
        <w:tc>
          <w:tcPr>
            <w:tcW w:w="3245" w:type="dxa"/>
            <w:vMerge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505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2316" w:type="dxa"/>
            <w:vMerge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19E2" w:rsidRPr="00CD72F6" w:rsidTr="007638ED">
        <w:trPr>
          <w:trHeight w:val="209"/>
        </w:trPr>
        <w:tc>
          <w:tcPr>
            <w:tcW w:w="3245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5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7</w:t>
            </w:r>
          </w:p>
        </w:tc>
      </w:tr>
      <w:tr w:rsidR="00F319E2" w:rsidRPr="00CD72F6" w:rsidTr="007638ED">
        <w:trPr>
          <w:trHeight w:val="195"/>
        </w:trPr>
        <w:tc>
          <w:tcPr>
            <w:tcW w:w="3245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63769" w:rsidRPr="00CD72F6" w:rsidRDefault="00A63769" w:rsidP="00A63769">
      <w:pPr>
        <w:pStyle w:val="ConsPlusNormal"/>
        <w:sectPr w:rsidR="00A63769" w:rsidRPr="00CD72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3769" w:rsidRPr="00CD72F6" w:rsidRDefault="00A63769" w:rsidP="00A63769">
      <w:pPr>
        <w:pStyle w:val="ConsPlusNormal"/>
        <w:jc w:val="both"/>
      </w:pPr>
    </w:p>
    <w:p w:rsidR="00A63769" w:rsidRPr="00CD72F6" w:rsidRDefault="00A63769" w:rsidP="00A637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Приложение: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1.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2.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3.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4.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5.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6.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7. ___________________________________ на _______ л. в _______ экз.</w:t>
      </w:r>
    </w:p>
    <w:p w:rsidR="00A63769" w:rsidRPr="00CD72F6" w:rsidRDefault="00A63769" w:rsidP="00A637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D72F6">
        <w:rPr>
          <w:rFonts w:ascii="Times New Roman" w:hAnsi="Times New Roman" w:cs="Times New Roman"/>
        </w:rPr>
        <w:t>8. ___________________________________ на _______ л. в _______ экз.</w:t>
      </w:r>
    </w:p>
    <w:p w:rsidR="00A63769" w:rsidRPr="00CD72F6" w:rsidRDefault="00A63769" w:rsidP="00A637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8"/>
        <w:gridCol w:w="375"/>
        <w:gridCol w:w="2324"/>
        <w:gridCol w:w="396"/>
        <w:gridCol w:w="3101"/>
      </w:tblGrid>
      <w:tr w:rsidR="00F319E2" w:rsidRPr="00CD72F6" w:rsidTr="007638ED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Глава администрации</w:t>
            </w:r>
          </w:p>
          <w:p w:rsidR="00A63769" w:rsidRPr="00CD72F6" w:rsidRDefault="00A63769" w:rsidP="007638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319E2" w:rsidRPr="00CD72F6" w:rsidTr="007638ED"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19E2" w:rsidRPr="00CD72F6" w:rsidTr="007638ED"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769" w:rsidRPr="00CD72F6" w:rsidRDefault="00A63769" w:rsidP="00763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(Ф.И.О.)</w:t>
            </w:r>
          </w:p>
        </w:tc>
      </w:tr>
      <w:tr w:rsidR="00F319E2" w:rsidRPr="00F319E2" w:rsidTr="007638ED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3769" w:rsidRPr="00F319E2" w:rsidRDefault="00A63769" w:rsidP="007638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72F6">
              <w:rPr>
                <w:rFonts w:ascii="Times New Roman" w:hAnsi="Times New Roman" w:cs="Times New Roman"/>
              </w:rPr>
              <w:t>______________________ дата, М.П.</w:t>
            </w:r>
          </w:p>
        </w:tc>
      </w:tr>
    </w:tbl>
    <w:p w:rsidR="00EB4161" w:rsidRPr="00F319E2" w:rsidRDefault="00EB4161" w:rsidP="005B1B54">
      <w:pPr>
        <w:autoSpaceDE w:val="0"/>
        <w:autoSpaceDN w:val="0"/>
        <w:adjustRightInd w:val="0"/>
        <w:jc w:val="center"/>
        <w:rPr>
          <w:rFonts w:eastAsia="Calibri"/>
        </w:rPr>
      </w:pPr>
    </w:p>
    <w:sectPr w:rsidR="00EB4161" w:rsidRPr="00F319E2" w:rsidSect="00361693">
      <w:headerReference w:type="first" r:id="rId9"/>
      <w:pgSz w:w="11905" w:h="16838"/>
      <w:pgMar w:top="1134" w:right="709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DB" w:rsidRDefault="003676DB" w:rsidP="00EB4161">
      <w:r>
        <w:separator/>
      </w:r>
    </w:p>
  </w:endnote>
  <w:endnote w:type="continuationSeparator" w:id="0">
    <w:p w:rsidR="003676DB" w:rsidRDefault="003676DB" w:rsidP="00EB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DB" w:rsidRDefault="003676DB" w:rsidP="00EB4161">
      <w:r>
        <w:separator/>
      </w:r>
    </w:p>
  </w:footnote>
  <w:footnote w:type="continuationSeparator" w:id="0">
    <w:p w:rsidR="003676DB" w:rsidRDefault="003676DB" w:rsidP="00EB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920057"/>
      <w:docPartObj>
        <w:docPartGallery w:val="Page Numbers (Top of Page)"/>
        <w:docPartUnique/>
      </w:docPartObj>
    </w:sdtPr>
    <w:sdtEndPr/>
    <w:sdtContent>
      <w:p w:rsidR="004F777E" w:rsidRDefault="00A15753">
        <w:pPr>
          <w:pStyle w:val="a4"/>
          <w:jc w:val="center"/>
        </w:pPr>
      </w:p>
      <w:p w:rsidR="004F777E" w:rsidRDefault="00A15753">
        <w:pPr>
          <w:pStyle w:val="a4"/>
          <w:jc w:val="center"/>
        </w:pPr>
      </w:p>
      <w:p w:rsidR="004F777E" w:rsidRDefault="009848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53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141060"/>
      <w:docPartObj>
        <w:docPartGallery w:val="Page Numbers (Top of Page)"/>
        <w:docPartUnique/>
      </w:docPartObj>
    </w:sdtPr>
    <w:sdtEndPr/>
    <w:sdtContent>
      <w:p w:rsidR="00EB4161" w:rsidRDefault="00EB4161">
        <w:pPr>
          <w:pStyle w:val="a4"/>
          <w:jc w:val="center"/>
        </w:pPr>
      </w:p>
      <w:p w:rsidR="00EB4161" w:rsidRDefault="00EB4161">
        <w:pPr>
          <w:pStyle w:val="a4"/>
          <w:jc w:val="center"/>
        </w:pPr>
      </w:p>
      <w:p w:rsidR="00EB4161" w:rsidRDefault="00EB41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53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22F9"/>
    <w:multiLevelType w:val="hybridMultilevel"/>
    <w:tmpl w:val="ED3CDA44"/>
    <w:lvl w:ilvl="0" w:tplc="5B845F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631747"/>
    <w:multiLevelType w:val="multilevel"/>
    <w:tmpl w:val="457AC6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">
    <w:nsid w:val="5064486E"/>
    <w:multiLevelType w:val="multilevel"/>
    <w:tmpl w:val="DE38C1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C64E07"/>
    <w:multiLevelType w:val="multilevel"/>
    <w:tmpl w:val="53E627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120E56"/>
    <w:multiLevelType w:val="hybridMultilevel"/>
    <w:tmpl w:val="06C03B7E"/>
    <w:lvl w:ilvl="0" w:tplc="17F8F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61"/>
    <w:rsid w:val="000828FA"/>
    <w:rsid w:val="000D6BCC"/>
    <w:rsid w:val="001127E1"/>
    <w:rsid w:val="0017051C"/>
    <w:rsid w:val="002F26EB"/>
    <w:rsid w:val="003676DB"/>
    <w:rsid w:val="00501D12"/>
    <w:rsid w:val="005B1B54"/>
    <w:rsid w:val="0068406F"/>
    <w:rsid w:val="00931A1C"/>
    <w:rsid w:val="00984800"/>
    <w:rsid w:val="00997934"/>
    <w:rsid w:val="00A15753"/>
    <w:rsid w:val="00A63769"/>
    <w:rsid w:val="00A7083E"/>
    <w:rsid w:val="00B554B1"/>
    <w:rsid w:val="00CD72F6"/>
    <w:rsid w:val="00EB4161"/>
    <w:rsid w:val="00F319E2"/>
    <w:rsid w:val="00F719FE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F1AC0-5E42-446C-84E0-2B214B9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B4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B41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41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B4161"/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4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41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5F38-BF46-4BD2-82E1-0C338BF8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Н.А.</dc:creator>
  <cp:keywords/>
  <dc:description/>
  <cp:lastModifiedBy>Тихомиров Н.А.</cp:lastModifiedBy>
  <cp:revision>2</cp:revision>
  <dcterms:created xsi:type="dcterms:W3CDTF">2022-10-11T09:59:00Z</dcterms:created>
  <dcterms:modified xsi:type="dcterms:W3CDTF">2022-10-11T09:59:00Z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{D4265AF1-477C-425F-835D-CBBE960805CC}</vt:lpwstr>
  </property>
  <property fmtid="{D5CDD505-2E9C-101B-9397-08002B2CF9AE}" pid="3" name="#RegDocId">
    <vt:lpwstr>Вн. Постановление Правительства № Вр-4234648</vt:lpwstr>
  </property>
  <property fmtid="{D5CDD505-2E9C-101B-9397-08002B2CF9AE}" pid="4" name="FileDocId">
    <vt:lpwstr>{5A0F4E46-E7D5-457A-B4C8-2F04DBA43902}</vt:lpwstr>
  </property>
  <property fmtid="{D5CDD505-2E9C-101B-9397-08002B2CF9AE}" pid="5" name="#FileDocId">
    <vt:lpwstr>Приложение.docx</vt:lpwstr>
  </property>
</Properties>
</file>